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F11" w:rsidRDefault="00846F11" w:rsidP="00846F11">
      <w:pPr>
        <w:spacing w:before="161" w:after="161" w:line="555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>Лекция 15</w:t>
      </w:r>
      <w:bookmarkStart w:id="0" w:name="_GoBack"/>
      <w:bookmarkEnd w:id="0"/>
    </w:p>
    <w:p w:rsidR="00846F11" w:rsidRPr="00846F11" w:rsidRDefault="00846F11" w:rsidP="00846F11">
      <w:pPr>
        <w:spacing w:before="161" w:after="161" w:line="555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>С</w:t>
      </w:r>
      <w:r w:rsidRPr="00846F11"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>овременные технологии обеззараживания воды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Обеззараживание воды в процессе водоподготовки для хозяйственно-питьевых це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лей производят с целью уничтожения возможных патогенных бактерий и вирусов на ко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нечной стадии обработки и улучшения санитарного состояния сооружений на предва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рительном этапе очистки.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Наиболее опасные для человека водные патогенные организмы:</w:t>
      </w:r>
    </w:p>
    <w:p w:rsidR="00846F11" w:rsidRPr="00846F11" w:rsidRDefault="00846F11" w:rsidP="00846F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вирусы (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Adenovirusos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Enteroviruses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энтеровирусы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гепатита А, Б, Е,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Pomavirus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мелкие круглые вирусы,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поливирусы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Influenza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Echoviruses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Coxiackie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);</w:t>
      </w:r>
    </w:p>
    <w:p w:rsidR="00846F11" w:rsidRPr="00846F11" w:rsidRDefault="00846F11" w:rsidP="00846F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бактерии (патогенны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Escherichia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Coli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Salmonella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typhi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Vibrio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choleraue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Yersinia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entersilitica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Pseudomas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deruginosa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Aeromonas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spp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Zegionella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Pneunophilca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);</w:t>
      </w:r>
    </w:p>
    <w:p w:rsidR="00846F11" w:rsidRPr="00846F11" w:rsidRDefault="00846F11" w:rsidP="00846F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простейшие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 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агенты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 (Giardia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Zamblia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, Giardia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Muris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Griptosporidium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parvoum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Entanoeba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histolytica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Dracunculus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medinesis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spp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).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 технологии обеззараживания химическими методами возможна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инактивация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только вирусов и бактерий. Удаление простейших агентов производят в процессе глубо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кого предварительного осветления воды.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Постоянно присутствующие в природных водах непатогенные бактерии: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термото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лерантные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железо-,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сульфаторедуцирующие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манганобактерии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другие, вызывающие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биопомехи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ухудшающие качество воды, также подлежат обеззараживанию.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связи с сезонными изменениями физико-химического и микробиологического со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става воды поверхностных и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подрусловых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подземных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водоисточников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изменяются ре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жимы обеззараживания и дозы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дезинфектантов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течение года. Отмечаются следующие сезонные периоды обеззараживания:</w:t>
      </w:r>
    </w:p>
    <w:p w:rsidR="00846F11" w:rsidRPr="00846F11" w:rsidRDefault="00846F11" w:rsidP="00846F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зимне-осенний период;</w:t>
      </w:r>
    </w:p>
    <w:p w:rsidR="00846F11" w:rsidRPr="00846F11" w:rsidRDefault="00846F11" w:rsidP="00846F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весенний период (появление в воде споровых форм бактерий);</w:t>
      </w:r>
    </w:p>
    <w:p w:rsidR="00846F11" w:rsidRPr="00846F11" w:rsidRDefault="00846F11" w:rsidP="00846F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летний период (повышенная обсемененность воды микроорганизмами).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Как правило, в качестве обеззараживающих агентов используют хлор либо его со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единения: диоксид хлора, гипохлориты натрия и кальция, хлорную известь, хлорамины.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Известно, что недостатками этого относительно простого метода обеззараживания являются пониженная инактивирующая способность по отношению к спорообразую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щим кишечным бактериям и вирусам, а также способность вступать в реакцию с орга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ническими веществами и образовывать побочные, токсичные для человека вещества, обладающие канцерогенной и мутагенной активностью. Опасность ситуации усугубля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ется тем, что в связи с практически повсеместным антропогенным загрязнением воды как в поверхностных, так и в подземных источниках водоснабжения достаточную дозу хлора при обеззараживании приходится увеличивать, а это помимо образования токсич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хлорорганических соединений ухудшает вкус и запах воды. Необходимо также учи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тывать тот факт, что перевозки на значительные расстояния и постоянное хранение больших количеств жидкого хлора служат источником экологической опасности для близлежащих населенных пунктов.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Положительным свойством хлора является его длительное бактерицидное воздей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ствие на очищенную воду в водоводах и распределительной сети.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Современные традиционные альтернативные методы обеззараживания - УФ-излучение и озонирование - отличаются более высокой эффективностью по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инактивации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спорообразующих бактерий и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энтеровирусов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а также отсутствием побочных хлорорга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нических продуктов, но не имеют консервирующего эффекта хлора.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К новым методам обеззараживания относятся ультра- и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нанофильтрация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через </w:t>
      </w:r>
      <w:proofErr w:type="spell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поливолокнистые</w:t>
      </w:r>
      <w:proofErr w:type="spell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мембраны, низко- и высоковольтные разряды токов высокой частоты, облучение ускоренными электронами, гамма-облучение, лучи лазера и </w:t>
      </w:r>
      <w:proofErr w:type="gram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др..</w:t>
      </w:r>
      <w:proofErr w:type="gram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Но они пока не нашли широкого применения на городских водопроводах.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 схемах </w:t>
      </w:r>
      <w:proofErr w:type="gramStart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очистки</w:t>
      </w:r>
      <w:proofErr w:type="gramEnd"/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загрязненных поверхностных и подземных вод в странах Евро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пы, США, а также в России находят применение сочетание методов озонирования, УФ- облучения с исключением первичного хлорирования и использованием консервирую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щего эффекта обеззараживания хлором с уменьшенной дозой для очищенной воды.</w:t>
      </w:r>
    </w:p>
    <w:p w:rsidR="00846F11" w:rsidRPr="00846F11" w:rsidRDefault="00846F11" w:rsidP="00846F1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Рациональный выбор метода обеззараживания питьевой воды должен производить</w:t>
      </w:r>
      <w:r w:rsidRPr="00846F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ся с учетом качества воды в источнике водоснабжения, схемы и производительности станции водоподготовки, состояния водоводов и распределительной сети.</w:t>
      </w:r>
    </w:p>
    <w:p w:rsidR="00846F11" w:rsidRPr="00846F11" w:rsidRDefault="00846F11" w:rsidP="00846F11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5" w:history="1">
        <w:r w:rsidRPr="00846F11">
          <w:rPr>
            <w:rFonts w:ascii="Arial" w:eastAsia="Times New Roman" w:hAnsi="Arial" w:cs="Arial"/>
            <w:color w:val="29547A"/>
            <w:sz w:val="21"/>
            <w:szCs w:val="21"/>
            <w:u w:val="single"/>
            <w:lang w:eastAsia="ru-RU"/>
          </w:rPr>
          <w:t>← Удаление кремниевой кислоты</w:t>
        </w:r>
      </w:hyperlink>
    </w:p>
    <w:p w:rsidR="00DA41B6" w:rsidRDefault="00DA41B6"/>
    <w:sectPr w:rsidR="00DA4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25E14"/>
    <w:multiLevelType w:val="multilevel"/>
    <w:tmpl w:val="E292A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9D5042"/>
    <w:multiLevelType w:val="multilevel"/>
    <w:tmpl w:val="7DBAC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075"/>
    <w:rsid w:val="003F5075"/>
    <w:rsid w:val="00846F11"/>
    <w:rsid w:val="00DA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BEA639-4930-4B03-9446-467D53C24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6F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F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46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46F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6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2678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72407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67415">
                  <w:marLeft w:val="0"/>
                  <w:marRight w:val="0"/>
                  <w:marTop w:val="0"/>
                  <w:marBottom w:val="9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23878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os-pipe.ru/tekh_info/tekhnicheskie-stati/vodoprovodnye-sistemy-i-oborudovanie/otraslevye-resheniya/udalenie-kremnievoy-kislo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619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2021-11-09T05:58:00Z</dcterms:created>
  <dcterms:modified xsi:type="dcterms:W3CDTF">2021-11-09T05:59:00Z</dcterms:modified>
</cp:coreProperties>
</file>